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4" w:rsidRDefault="00A56344" w:rsidP="00A56344">
      <w:pPr>
        <w:jc w:val="center"/>
        <w:rPr>
          <w:b/>
        </w:rPr>
      </w:pPr>
      <w:r w:rsidRPr="00BF6B18">
        <w:rPr>
          <w:b/>
        </w:rPr>
        <w:t>A</w:t>
      </w:r>
      <w:r w:rsidR="0031161E">
        <w:rPr>
          <w:b/>
        </w:rPr>
        <w:t>z egészségügyi alapellátás</w:t>
      </w:r>
      <w:r w:rsidR="00BF6B18" w:rsidRPr="00BF6B18">
        <w:rPr>
          <w:b/>
        </w:rPr>
        <w:t xml:space="preserve"> körzete</w:t>
      </w:r>
      <w:r w:rsidR="0031161E">
        <w:rPr>
          <w:b/>
        </w:rPr>
        <w:t>i</w:t>
      </w:r>
      <w:r w:rsidR="00BF6B18" w:rsidRPr="00BF6B18">
        <w:rPr>
          <w:b/>
        </w:rPr>
        <w:t>ről szóló</w:t>
      </w:r>
      <w:r w:rsidR="002D3CFF">
        <w:rPr>
          <w:b/>
        </w:rPr>
        <w:t xml:space="preserve"> 10/2016.(V.26.) önkormányzati rendelet</w:t>
      </w:r>
      <w:r w:rsidR="00BF6B18">
        <w:t xml:space="preserve"> </w:t>
      </w:r>
      <w:r w:rsidR="002D3CFF">
        <w:rPr>
          <w:b/>
        </w:rPr>
        <w:t>módosításának</w:t>
      </w:r>
      <w:r>
        <w:rPr>
          <w:b/>
        </w:rPr>
        <w:t xml:space="preserve"> általános indokolása:</w:t>
      </w:r>
    </w:p>
    <w:p w:rsidR="00A56344" w:rsidRDefault="00A56344" w:rsidP="00A56344">
      <w:pPr>
        <w:jc w:val="center"/>
        <w:rPr>
          <w:b/>
        </w:rPr>
      </w:pPr>
    </w:p>
    <w:p w:rsidR="00BF6B18" w:rsidRPr="00BF6B18" w:rsidRDefault="00BF6B18" w:rsidP="00BF6B18">
      <w:pPr>
        <w:jc w:val="both"/>
        <w:rPr>
          <w:rFonts w:eastAsiaTheme="minorHAnsi"/>
          <w:lang w:eastAsia="en-US"/>
        </w:rPr>
      </w:pPr>
      <w:r>
        <w:rPr>
          <w:bCs/>
          <w:szCs w:val="22"/>
        </w:rPr>
        <w:t>Az egészségügy</w:t>
      </w:r>
      <w:r w:rsidR="0031161E">
        <w:rPr>
          <w:bCs/>
          <w:szCs w:val="22"/>
        </w:rPr>
        <w:t>i alapellátásról szóló 2015</w:t>
      </w:r>
      <w:r>
        <w:rPr>
          <w:bCs/>
          <w:szCs w:val="22"/>
        </w:rPr>
        <w:t>. évi C</w:t>
      </w:r>
      <w:r w:rsidR="0031161E">
        <w:rPr>
          <w:bCs/>
          <w:szCs w:val="22"/>
        </w:rPr>
        <w:t>XXIII</w:t>
      </w:r>
      <w:r>
        <w:rPr>
          <w:bCs/>
          <w:szCs w:val="22"/>
        </w:rPr>
        <w:t xml:space="preserve">. törvény </w:t>
      </w:r>
      <w:r w:rsidR="0031161E">
        <w:rPr>
          <w:bCs/>
          <w:szCs w:val="22"/>
        </w:rPr>
        <w:t>6. § (1</w:t>
      </w:r>
      <w:r>
        <w:rPr>
          <w:bCs/>
          <w:szCs w:val="22"/>
        </w:rPr>
        <w:t>) bekezdése felhatalmazza a</w:t>
      </w:r>
      <w:r w:rsidRPr="00BF6B18">
        <w:rPr>
          <w:rFonts w:eastAsiaTheme="minorHAnsi"/>
          <w:lang w:eastAsia="en-US"/>
        </w:rPr>
        <w:t xml:space="preserve"> települési </w:t>
      </w:r>
      <w:r>
        <w:rPr>
          <w:rFonts w:eastAsiaTheme="minorHAnsi"/>
          <w:lang w:eastAsia="en-US"/>
        </w:rPr>
        <w:t xml:space="preserve">önkormányzat képviselő-testületét arra, hogy </w:t>
      </w:r>
      <w:r w:rsidRPr="00BF6B18">
        <w:rPr>
          <w:rFonts w:eastAsiaTheme="minorHAnsi"/>
          <w:lang w:eastAsia="en-US"/>
        </w:rPr>
        <w:t>állapít</w:t>
      </w:r>
      <w:r>
        <w:rPr>
          <w:rFonts w:eastAsiaTheme="minorHAnsi"/>
          <w:lang w:eastAsia="en-US"/>
        </w:rPr>
        <w:t>s</w:t>
      </w:r>
      <w:r w:rsidRPr="00BF6B18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meg</w:t>
      </w:r>
      <w:r w:rsidRPr="00BF6B18">
        <w:rPr>
          <w:rFonts w:eastAsiaTheme="minorHAnsi"/>
          <w:lang w:eastAsia="en-US"/>
        </w:rPr>
        <w:t xml:space="preserve"> és alakít</w:t>
      </w:r>
      <w:r>
        <w:rPr>
          <w:rFonts w:eastAsiaTheme="minorHAnsi"/>
          <w:lang w:eastAsia="en-US"/>
        </w:rPr>
        <w:t>s</w:t>
      </w:r>
      <w:r w:rsidRPr="00BF6B18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ki</w:t>
      </w:r>
      <w:r w:rsidRPr="00BF6B18">
        <w:rPr>
          <w:rFonts w:eastAsiaTheme="minorHAnsi"/>
          <w:lang w:eastAsia="en-US"/>
        </w:rPr>
        <w:t xml:space="preserve"> az egészségügyi alapellátások körzeteit. </w:t>
      </w:r>
    </w:p>
    <w:p w:rsidR="006739F5" w:rsidRPr="00CC440B" w:rsidRDefault="001C7E2A" w:rsidP="006739F5">
      <w:pPr>
        <w:jc w:val="both"/>
      </w:pPr>
      <w:r>
        <w:rPr>
          <w:bCs/>
          <w:szCs w:val="22"/>
        </w:rPr>
        <w:t xml:space="preserve">A </w:t>
      </w:r>
      <w:r w:rsidR="006739F5">
        <w:rPr>
          <w:bCs/>
          <w:szCs w:val="22"/>
        </w:rPr>
        <w:t>felnőtt fogorvosi körzethatárok módosítása</w:t>
      </w:r>
      <w:r>
        <w:rPr>
          <w:bCs/>
          <w:szCs w:val="22"/>
        </w:rPr>
        <w:t xml:space="preserve"> a fenti jogszabály alapján</w:t>
      </w:r>
      <w:r w:rsidR="00FB0E11" w:rsidRPr="00FB0E11">
        <w:rPr>
          <w:bCs/>
          <w:szCs w:val="22"/>
        </w:rPr>
        <w:t xml:space="preserve"> </w:t>
      </w:r>
      <w:r w:rsidR="00FB0E11" w:rsidRPr="00E41D74">
        <w:rPr>
          <w:bCs/>
          <w:szCs w:val="22"/>
        </w:rPr>
        <w:t>a</w:t>
      </w:r>
      <w:r w:rsidR="00B97CB3">
        <w:rPr>
          <w:bCs/>
          <w:szCs w:val="22"/>
        </w:rPr>
        <w:t>z Állami Egészségügyi Ellátó Központ</w:t>
      </w:r>
      <w:r w:rsidR="00FB0E11">
        <w:t>, mint</w:t>
      </w:r>
      <w:r w:rsidR="00FB0E11" w:rsidRPr="00E41D74">
        <w:t xml:space="preserve"> praxiskezelő által megadott szempontok</w:t>
      </w:r>
      <w:r w:rsidR="006739F5">
        <w:t xml:space="preserve"> figyelembevételével történt. A négy felnőtt fogorvosi körzetből három felnőtt fogorvosi körzet kialakítása</w:t>
      </w:r>
      <w:r w:rsidR="006739F5" w:rsidRPr="00CC440B">
        <w:t xml:space="preserve"> ne</w:t>
      </w:r>
      <w:r w:rsidR="006739F5">
        <w:t>m</w:t>
      </w:r>
      <w:r w:rsidR="006739F5" w:rsidRPr="00CC440B">
        <w:t xml:space="preserve"> veszélyezte</w:t>
      </w:r>
      <w:r w:rsidR="006739F5">
        <w:t>ti</w:t>
      </w:r>
      <w:r w:rsidR="006739F5" w:rsidRPr="00CC440B">
        <w:t xml:space="preserve"> a kötelezően ellátandó fogorvosi alapfeladatokat, ugyanakkor a finanszírozás biztosított</w:t>
      </w:r>
      <w:r w:rsidR="006739F5">
        <w:t>. A</w:t>
      </w:r>
      <w:r w:rsidR="006739F5" w:rsidRPr="00CC440B">
        <w:t xml:space="preserve"> fogorvosi alapellátó körzetben lakók száma biztonsággal elér</w:t>
      </w:r>
      <w:r w:rsidR="006739F5">
        <w:t>i a finanszírozási minimumot, ami a</w:t>
      </w:r>
      <w:r w:rsidR="006739F5" w:rsidRPr="00CC440B">
        <w:rPr>
          <w:bCs/>
        </w:rPr>
        <w:t>z egészségügyi szolgáltatások Egészségbiztosítási Alapból történő finanszírozásának részletes szabályairól szóló 43/1999. (III. 3.) Korm. rendelet</w:t>
      </w:r>
      <w:r w:rsidR="006739F5" w:rsidRPr="00CC440B">
        <w:t xml:space="preserve"> </w:t>
      </w:r>
      <w:r w:rsidR="006739F5">
        <w:t>22. §</w:t>
      </w:r>
      <w:proofErr w:type="spellStart"/>
      <w:r w:rsidR="006739F5">
        <w:t>-a</w:t>
      </w:r>
      <w:proofErr w:type="spellEnd"/>
      <w:r w:rsidR="006739F5">
        <w:t xml:space="preserve"> szerint </w:t>
      </w:r>
      <w:r w:rsidR="00281AB9">
        <w:t>4000 fő</w:t>
      </w:r>
      <w:r w:rsidR="006739F5" w:rsidRPr="00CC440B">
        <w:t>.</w:t>
      </w:r>
    </w:p>
    <w:p w:rsidR="001C7E2A" w:rsidRPr="00065508" w:rsidRDefault="002F30A7" w:rsidP="00065508">
      <w:pPr>
        <w:spacing w:before="100" w:beforeAutospacing="1" w:after="100" w:afterAutospacing="1"/>
        <w:jc w:val="both"/>
        <w:outlineLvl w:val="1"/>
      </w:pPr>
      <w:r w:rsidRPr="00CC440B">
        <w:rPr>
          <w:bCs/>
        </w:rPr>
        <w:t xml:space="preserve">A Képviselő-testület 129/2017. számú </w:t>
      </w:r>
      <w:proofErr w:type="spellStart"/>
      <w:r w:rsidRPr="00CC440B">
        <w:rPr>
          <w:bCs/>
        </w:rPr>
        <w:t>Képv</w:t>
      </w:r>
      <w:proofErr w:type="spellEnd"/>
      <w:r w:rsidRPr="00CC440B">
        <w:rPr>
          <w:bCs/>
        </w:rPr>
        <w:t xml:space="preserve">. </w:t>
      </w:r>
      <w:proofErr w:type="gramStart"/>
      <w:r w:rsidRPr="00CC440B">
        <w:rPr>
          <w:bCs/>
        </w:rPr>
        <w:t>test</w:t>
      </w:r>
      <w:proofErr w:type="gramEnd"/>
      <w:r w:rsidRPr="00CC440B">
        <w:rPr>
          <w:bCs/>
        </w:rPr>
        <w:t>. határozatával</w:t>
      </w:r>
      <w:r w:rsidRPr="00CC440B">
        <w:rPr>
          <w:rFonts w:eastAsia="Calibri"/>
          <w:lang w:eastAsia="en-US"/>
        </w:rPr>
        <w:t xml:space="preserve"> úgy döntött, hogy a Kiskőrös belterület 52/12. hrsz.-ú közforgalom elől elzárt magánutat és annak jellegét Borostyán lakóparknak nevezi el. Ennek megfelelően az alapellátási körzetekhez tartozó utcák listáját ki kell</w:t>
      </w:r>
      <w:r>
        <w:rPr>
          <w:rFonts w:eastAsia="Calibri"/>
          <w:lang w:eastAsia="en-US"/>
        </w:rPr>
        <w:t>ett</w:t>
      </w:r>
      <w:r w:rsidRPr="00CC440B">
        <w:rPr>
          <w:rFonts w:eastAsia="Calibri"/>
          <w:lang w:eastAsia="en-US"/>
        </w:rPr>
        <w:t xml:space="preserve"> egészíteni a Borostyán lakóparkkal.</w:t>
      </w:r>
    </w:p>
    <w:p w:rsidR="00A56344" w:rsidRDefault="001C7E2A" w:rsidP="00A56344">
      <w:pPr>
        <w:jc w:val="both"/>
      </w:pPr>
      <w:r>
        <w:t>Figyelembe vettük továbbá a</w:t>
      </w:r>
      <w:r w:rsidR="00A56344">
        <w:t xml:space="preserve"> rendelete-tervezet előkészítése során a jogalkotásról szóló 2010. évi CXXX. törvény 3. §</w:t>
      </w:r>
      <w:proofErr w:type="spellStart"/>
      <w:r w:rsidR="00A56344">
        <w:t>-át</w:t>
      </w:r>
      <w:proofErr w:type="spellEnd"/>
      <w:r w:rsidR="00A56344">
        <w:t>, mely szerint:</w:t>
      </w:r>
    </w:p>
    <w:p w:rsidR="00A56344" w:rsidRDefault="00A56344" w:rsidP="00A56344">
      <w:pPr>
        <w:jc w:val="both"/>
      </w:pPr>
      <w:r>
        <w:t>„Az azonos vagy hasonló életviszonyokat azonos vagy hasonló módon, szabályozási szintenként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A56344" w:rsidRDefault="00A56344" w:rsidP="00A56344">
      <w:pPr>
        <w:jc w:val="both"/>
      </w:pPr>
      <w:r>
        <w:t xml:space="preserve">Figyelembe vettük </w:t>
      </w:r>
      <w:r w:rsidRPr="00FD7101">
        <w:t>a jogszabályszerkesztésről szóló</w:t>
      </w:r>
      <w:r>
        <w:t xml:space="preserve"> 6/2009. (XII.14.) IRM rendeletben foglalt szabályokat, íg</w:t>
      </w:r>
      <w:r w:rsidR="00FD7101">
        <w:t>y a jogszabály formai tagolását</w:t>
      </w:r>
      <w:r>
        <w:t xml:space="preserve"> a hivatkozott rendeletnek </w:t>
      </w:r>
      <w:proofErr w:type="gramStart"/>
      <w:r>
        <w:t>megfelelően  tartalmazza</w:t>
      </w:r>
      <w:proofErr w:type="gramEnd"/>
      <w:r>
        <w:t xml:space="preserve"> a rendelet-tervezet.</w:t>
      </w:r>
    </w:p>
    <w:p w:rsidR="00A56344" w:rsidRDefault="00A56344" w:rsidP="00A56344">
      <w:pPr>
        <w:jc w:val="center"/>
      </w:pPr>
    </w:p>
    <w:p w:rsidR="00A56344" w:rsidRDefault="00A56344" w:rsidP="00A56344">
      <w:pPr>
        <w:jc w:val="center"/>
        <w:rPr>
          <w:b/>
        </w:rPr>
      </w:pPr>
      <w:r>
        <w:rPr>
          <w:b/>
        </w:rPr>
        <w:t>A rendelet-tervezet részletes indokolása:</w:t>
      </w:r>
    </w:p>
    <w:p w:rsidR="00A56344" w:rsidRDefault="00A56344" w:rsidP="00A56344">
      <w:pPr>
        <w:jc w:val="center"/>
        <w:rPr>
          <w:b/>
        </w:rPr>
      </w:pPr>
    </w:p>
    <w:p w:rsidR="00A56344" w:rsidRDefault="00A56344" w:rsidP="00A56344">
      <w:pPr>
        <w:jc w:val="center"/>
      </w:pPr>
      <w:r>
        <w:t>Az 1. §</w:t>
      </w:r>
      <w:proofErr w:type="spellStart"/>
      <w:r>
        <w:t>-hoz</w:t>
      </w:r>
      <w:proofErr w:type="spellEnd"/>
    </w:p>
    <w:p w:rsidR="00A56344" w:rsidRDefault="00A56344" w:rsidP="00A56344">
      <w:pPr>
        <w:jc w:val="center"/>
      </w:pPr>
    </w:p>
    <w:p w:rsidR="00A56344" w:rsidRDefault="00A56344" w:rsidP="00A56344">
      <w:pPr>
        <w:jc w:val="both"/>
      </w:pPr>
      <w:r>
        <w:t>A rendelet-tervezet 1.§</w:t>
      </w:r>
      <w:proofErr w:type="spellStart"/>
      <w:r>
        <w:t>-a</w:t>
      </w:r>
      <w:proofErr w:type="spellEnd"/>
      <w:r>
        <w:t xml:space="preserve"> tartalmazza</w:t>
      </w:r>
      <w:proofErr w:type="gramStart"/>
      <w:r w:rsidR="009A1700">
        <w:t>,hogy</w:t>
      </w:r>
      <w:proofErr w:type="gramEnd"/>
      <w:r w:rsidR="009A1700">
        <w:t xml:space="preserve"> a Képviselő-testület három felnőtt fogorvosi körzetet alakít ki.</w:t>
      </w:r>
    </w:p>
    <w:p w:rsidR="00A56344" w:rsidRDefault="00A56344" w:rsidP="00A56344">
      <w:pPr>
        <w:jc w:val="both"/>
      </w:pPr>
    </w:p>
    <w:p w:rsidR="00A56344" w:rsidRDefault="00A56344" w:rsidP="00A56344">
      <w:pPr>
        <w:jc w:val="center"/>
      </w:pPr>
      <w:r>
        <w:t>A 2. §</w:t>
      </w:r>
      <w:proofErr w:type="spellStart"/>
      <w:r>
        <w:t>-hoz</w:t>
      </w:r>
      <w:proofErr w:type="spellEnd"/>
    </w:p>
    <w:p w:rsidR="00321446" w:rsidRDefault="00321446" w:rsidP="00A56344">
      <w:pPr>
        <w:jc w:val="center"/>
      </w:pPr>
    </w:p>
    <w:p w:rsidR="00A56344" w:rsidRPr="00321446" w:rsidRDefault="00321446" w:rsidP="00A56344">
      <w:pPr>
        <w:jc w:val="both"/>
      </w:pPr>
      <w:r w:rsidRPr="00321446">
        <w:t>Az egészségügyi alapellátás körzeteiről szóló 10/2016.(V.26.) önkormányzati rendelet 1-5.</w:t>
      </w:r>
      <w:r>
        <w:t xml:space="preserve"> </w:t>
      </w:r>
      <w:r w:rsidRPr="00321446">
        <w:t>mellékletei helyébe lépő rendelkezés</w:t>
      </w:r>
      <w:r>
        <w:t>e</w:t>
      </w:r>
      <w:r w:rsidRPr="00321446">
        <w:t>ket tartalmaz ez a szakasz.</w:t>
      </w:r>
    </w:p>
    <w:p w:rsidR="00321446" w:rsidRDefault="00321446" w:rsidP="00A56344">
      <w:pPr>
        <w:jc w:val="center"/>
      </w:pPr>
    </w:p>
    <w:p w:rsidR="00A56344" w:rsidRDefault="00A56344" w:rsidP="00A56344">
      <w:pPr>
        <w:jc w:val="center"/>
      </w:pPr>
      <w:r>
        <w:t>A 3.§</w:t>
      </w:r>
      <w:proofErr w:type="spellStart"/>
      <w:r>
        <w:t>-hoz</w:t>
      </w:r>
      <w:proofErr w:type="spellEnd"/>
    </w:p>
    <w:p w:rsidR="00A56344" w:rsidRDefault="00A56344" w:rsidP="00321446"/>
    <w:p w:rsidR="004811E1" w:rsidRDefault="004811E1" w:rsidP="004811E1">
      <w:pPr>
        <w:jc w:val="both"/>
      </w:pPr>
      <w:r>
        <w:t>A hatályba léptető rendelkezést tartalmaz ez a szakasz.</w:t>
      </w:r>
    </w:p>
    <w:p w:rsidR="004811E1" w:rsidRDefault="004811E1" w:rsidP="00A56344">
      <w:pPr>
        <w:jc w:val="both"/>
      </w:pPr>
    </w:p>
    <w:p w:rsidR="004811E1" w:rsidRDefault="004811E1" w:rsidP="00A56344">
      <w:pPr>
        <w:jc w:val="both"/>
      </w:pPr>
    </w:p>
    <w:sectPr w:rsidR="004811E1" w:rsidSect="0096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6E" w:rsidRDefault="00B67E6E" w:rsidP="00BF6B18">
      <w:r>
        <w:separator/>
      </w:r>
    </w:p>
  </w:endnote>
  <w:endnote w:type="continuationSeparator" w:id="0">
    <w:p w:rsidR="00B67E6E" w:rsidRDefault="00B67E6E" w:rsidP="00BF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6E" w:rsidRDefault="00B67E6E" w:rsidP="00BF6B18">
      <w:r>
        <w:separator/>
      </w:r>
    </w:p>
  </w:footnote>
  <w:footnote w:type="continuationSeparator" w:id="0">
    <w:p w:rsidR="00B67E6E" w:rsidRDefault="00B67E6E" w:rsidP="00BF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344"/>
    <w:rsid w:val="00032344"/>
    <w:rsid w:val="0006467A"/>
    <w:rsid w:val="00065508"/>
    <w:rsid w:val="000C4B60"/>
    <w:rsid w:val="000F0B6F"/>
    <w:rsid w:val="001255E5"/>
    <w:rsid w:val="001B5E13"/>
    <w:rsid w:val="001C7E2A"/>
    <w:rsid w:val="00281AB9"/>
    <w:rsid w:val="002D3CFF"/>
    <w:rsid w:val="002F30A7"/>
    <w:rsid w:val="0031161E"/>
    <w:rsid w:val="00321446"/>
    <w:rsid w:val="00385DC9"/>
    <w:rsid w:val="003D0349"/>
    <w:rsid w:val="0041609F"/>
    <w:rsid w:val="0046055D"/>
    <w:rsid w:val="0047111B"/>
    <w:rsid w:val="004811E1"/>
    <w:rsid w:val="00490DB7"/>
    <w:rsid w:val="005A7E42"/>
    <w:rsid w:val="005F1F36"/>
    <w:rsid w:val="006739F5"/>
    <w:rsid w:val="00763F69"/>
    <w:rsid w:val="007B010C"/>
    <w:rsid w:val="007D159D"/>
    <w:rsid w:val="008362AD"/>
    <w:rsid w:val="0089177C"/>
    <w:rsid w:val="008E52D5"/>
    <w:rsid w:val="00964EB4"/>
    <w:rsid w:val="009A1700"/>
    <w:rsid w:val="00A56344"/>
    <w:rsid w:val="00A5753A"/>
    <w:rsid w:val="00AE4F0B"/>
    <w:rsid w:val="00B62470"/>
    <w:rsid w:val="00B67E6E"/>
    <w:rsid w:val="00B763BD"/>
    <w:rsid w:val="00B97CB3"/>
    <w:rsid w:val="00BF6B18"/>
    <w:rsid w:val="00C314D6"/>
    <w:rsid w:val="00C95355"/>
    <w:rsid w:val="00CA4F08"/>
    <w:rsid w:val="00DC4DEE"/>
    <w:rsid w:val="00E42CA8"/>
    <w:rsid w:val="00F371E0"/>
    <w:rsid w:val="00F56F72"/>
    <w:rsid w:val="00FB0E11"/>
    <w:rsid w:val="00FD7101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Aszódiné Nedró Éva</cp:lastModifiedBy>
  <cp:revision>10</cp:revision>
  <dcterms:created xsi:type="dcterms:W3CDTF">2017-08-17T13:08:00Z</dcterms:created>
  <dcterms:modified xsi:type="dcterms:W3CDTF">2017-08-17T13:42:00Z</dcterms:modified>
</cp:coreProperties>
</file>